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77C" w:rsidRPr="00FD577C" w:rsidRDefault="00FD577C" w:rsidP="00FD577C">
      <w:pPr>
        <w:spacing w:before="100" w:beforeAutospacing="1" w:after="100" w:afterAutospacing="1"/>
        <w:jc w:val="center"/>
        <w:outlineLvl w:val="0"/>
        <w:rPr>
          <w:rFonts w:eastAsia="Times New Roman" w:cs="Times New Roman"/>
          <w:b/>
          <w:bCs/>
          <w:kern w:val="36"/>
          <w:sz w:val="48"/>
          <w:szCs w:val="48"/>
          <w:lang w:eastAsia="ru-RU"/>
        </w:rPr>
      </w:pPr>
      <w:r w:rsidRPr="00FD577C">
        <w:rPr>
          <w:rFonts w:eastAsia="Times New Roman" w:cs="Times New Roman"/>
          <w:b/>
          <w:bCs/>
          <w:kern w:val="36"/>
          <w:sz w:val="48"/>
          <w:szCs w:val="48"/>
          <w:lang w:eastAsia="ru-RU"/>
        </w:rPr>
        <w:t>Памятка по безопасному обращению с газом в быту</w:t>
      </w:r>
    </w:p>
    <w:p w:rsidR="00FD577C" w:rsidRDefault="00FD577C" w:rsidP="00FD577C">
      <w:pPr>
        <w:jc w:val="center"/>
        <w:rPr>
          <w:rFonts w:eastAsia="Times New Roman" w:cs="Times New Roman"/>
          <w:sz w:val="24"/>
          <w:szCs w:val="24"/>
          <w:lang w:eastAsia="ru-RU"/>
        </w:rPr>
      </w:pPr>
      <w:r w:rsidRPr="00FD577C">
        <w:rPr>
          <w:rFonts w:eastAsia="Times New Roman" w:cs="Times New Roman"/>
          <w:sz w:val="24"/>
          <w:szCs w:val="24"/>
          <w:lang w:eastAsia="ru-RU"/>
        </w:rPr>
        <w:t>НАСЕЛЕНИЕ, ИСПОЛЬЗУЮЩЕЕ ГАЗ В БЫТУ ОБЯЗАНО:</w:t>
      </w:r>
    </w:p>
    <w:p w:rsidR="00FD577C" w:rsidRDefault="00FD577C" w:rsidP="00FD577C">
      <w:pPr>
        <w:jc w:val="center"/>
        <w:rPr>
          <w:rFonts w:eastAsia="Times New Roman" w:cs="Times New Roman"/>
          <w:sz w:val="24"/>
          <w:szCs w:val="24"/>
          <w:lang w:eastAsia="ru-RU"/>
        </w:rPr>
      </w:pPr>
    </w:p>
    <w:p w:rsidR="00916541" w:rsidRDefault="00FD577C" w:rsidP="00FD577C">
      <w:pPr>
        <w:spacing w:line="240" w:lineRule="atLeast"/>
        <w:ind w:firstLine="709"/>
        <w:jc w:val="both"/>
        <w:rPr>
          <w:rFonts w:eastAsia="Times New Roman" w:cs="Times New Roman"/>
          <w:sz w:val="24"/>
          <w:szCs w:val="24"/>
          <w:lang w:eastAsia="ru-RU"/>
        </w:rPr>
      </w:pPr>
      <w:r w:rsidRPr="00FD577C">
        <w:rPr>
          <w:rFonts w:eastAsia="Times New Roman" w:cs="Times New Roman"/>
          <w:sz w:val="24"/>
          <w:szCs w:val="24"/>
          <w:lang w:eastAsia="ru-RU"/>
        </w:rPr>
        <w:t xml:space="preserve">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 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 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w:t>
      </w:r>
      <w:r w:rsidRPr="00FD577C">
        <w:rPr>
          <w:rFonts w:eastAsia="Times New Roman" w:cs="Times New Roman"/>
          <w:b/>
          <w:sz w:val="24"/>
          <w:szCs w:val="24"/>
          <w:lang w:eastAsia="ru-RU"/>
        </w:rPr>
        <w:t>04, 104.</w:t>
      </w:r>
      <w:r w:rsidRPr="00FD577C">
        <w:rPr>
          <w:rFonts w:eastAsia="Times New Roman" w:cs="Times New Roman"/>
          <w:sz w:val="24"/>
          <w:szCs w:val="24"/>
          <w:lang w:eastAsia="ru-RU"/>
        </w:rPr>
        <w:t xml:space="preserve"> При появлении в помещении квартиры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по телефону 04</w:t>
      </w:r>
      <w:r>
        <w:rPr>
          <w:rFonts w:eastAsia="Times New Roman" w:cs="Times New Roman"/>
          <w:sz w:val="24"/>
          <w:szCs w:val="24"/>
          <w:lang w:eastAsia="ru-RU"/>
        </w:rPr>
        <w:t>,104</w:t>
      </w:r>
      <w:r w:rsidRPr="00FD577C">
        <w:rPr>
          <w:rFonts w:eastAsia="Times New Roman" w:cs="Times New Roman"/>
          <w:sz w:val="24"/>
          <w:szCs w:val="24"/>
          <w:lang w:eastAsia="ru-RU"/>
        </w:rPr>
        <w:t xml:space="preserve"> (вне загазованного помещения). Не зажигать огня, не курить, не включать и не выключать электроосвещение и электроприборы, не пользоваться </w:t>
      </w:r>
      <w:proofErr w:type="spellStart"/>
      <w:r w:rsidRPr="00FD577C">
        <w:rPr>
          <w:rFonts w:eastAsia="Times New Roman" w:cs="Times New Roman"/>
          <w:sz w:val="24"/>
          <w:szCs w:val="24"/>
          <w:lang w:eastAsia="ru-RU"/>
        </w:rPr>
        <w:t>электрозвонками</w:t>
      </w:r>
      <w:proofErr w:type="spellEnd"/>
      <w:r w:rsidRPr="00FD577C">
        <w:rPr>
          <w:rFonts w:eastAsia="Times New Roman" w:cs="Times New Roman"/>
          <w:sz w:val="24"/>
          <w:szCs w:val="24"/>
          <w:lang w:eastAsia="ru-RU"/>
        </w:rPr>
        <w:t xml:space="preserve">. Перед входом в подвалы и </w:t>
      </w:r>
      <w:proofErr w:type="spellStart"/>
      <w:proofErr w:type="gramStart"/>
      <w:r w:rsidRPr="00FD577C">
        <w:rPr>
          <w:rFonts w:eastAsia="Times New Roman" w:cs="Times New Roman"/>
          <w:sz w:val="24"/>
          <w:szCs w:val="24"/>
          <w:lang w:eastAsia="ru-RU"/>
        </w:rPr>
        <w:t>и</w:t>
      </w:r>
      <w:proofErr w:type="spellEnd"/>
      <w:proofErr w:type="gramEnd"/>
      <w:r w:rsidRPr="00FD577C">
        <w:rPr>
          <w:rFonts w:eastAsia="Times New Roman" w:cs="Times New Roman"/>
          <w:sz w:val="24"/>
          <w:szCs w:val="24"/>
          <w:lang w:eastAsia="ru-RU"/>
        </w:rPr>
        <w:t xml:space="preserve"> погреба, до включения света и зажигания огня, убедится в отсутствии запаха газа. При обнаружении запаха газа, подвале, подъезде, во дворе, на улице</w:t>
      </w:r>
      <w:r w:rsidRPr="00FD577C">
        <w:rPr>
          <w:rFonts w:eastAsia="Times New Roman" w:cs="Times New Roman"/>
          <w:b/>
          <w:sz w:val="24"/>
          <w:szCs w:val="24"/>
          <w:lang w:eastAsia="ru-RU"/>
        </w:rPr>
        <w:t>: сообщить окружающим о мерах предосторожности; сообщить в газовую службу по телефону 04,104</w:t>
      </w:r>
      <w:r>
        <w:rPr>
          <w:rFonts w:eastAsia="Times New Roman" w:cs="Times New Roman"/>
          <w:sz w:val="24"/>
          <w:szCs w:val="24"/>
          <w:lang w:eastAsia="ru-RU"/>
        </w:rPr>
        <w:t xml:space="preserve"> </w:t>
      </w:r>
      <w:r w:rsidRPr="00FD577C">
        <w:rPr>
          <w:rFonts w:eastAsia="Times New Roman" w:cs="Times New Roman"/>
          <w:sz w:val="24"/>
          <w:szCs w:val="24"/>
          <w:lang w:eastAsia="ru-RU"/>
        </w:rPr>
        <w:t xml:space="preserve">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Для осмотра и ремонта газопроводов и газового оборудования допускать в квартиру работников газового хозяйства по предъявлению ими служебных удостоверений в любое время суток. Обеспечивать свободный доступ работников газового хозяйства к месту установки сжиженного газа в день их доставки. Экономно расходовать газ, своевременно оплачивать его стоимость,</w:t>
      </w:r>
      <w:bookmarkStart w:id="0" w:name="_GoBack"/>
      <w:bookmarkEnd w:id="0"/>
      <w:r w:rsidRPr="00FD577C">
        <w:rPr>
          <w:rFonts w:eastAsia="Times New Roman" w:cs="Times New Roman"/>
          <w:sz w:val="24"/>
          <w:szCs w:val="24"/>
          <w:lang w:eastAsia="ru-RU"/>
        </w:rPr>
        <w:t xml:space="preserve"> а в домах на праве личной собственности – стоимость технического обслуживания газового оборудования. Ставить в известность представителей газового хозяйства при выезде из квартиры на срок более месяца. Владельцы квартир на праве личной собственности должны своевременно заключать договоры на техническое обслуживание газового оборудования и проверку дымоходов, вентиляционных каналов. В зимнее время должны: периодически проверять оголовки с целью недопущения их обмерзания и закупорки.</w:t>
      </w:r>
      <w:r w:rsidRPr="00FD577C">
        <w:rPr>
          <w:rFonts w:eastAsia="Times New Roman" w:cs="Times New Roman"/>
          <w:b/>
          <w:sz w:val="24"/>
          <w:szCs w:val="24"/>
          <w:lang w:eastAsia="ru-RU"/>
        </w:rPr>
        <w:t xml:space="preserve"> ЗАПРЕЩАЕТСЯ</w:t>
      </w:r>
      <w:r w:rsidRPr="00FD577C">
        <w:rPr>
          <w:rFonts w:eastAsia="Times New Roman" w:cs="Times New Roman"/>
          <w:sz w:val="24"/>
          <w:szCs w:val="24"/>
          <w:lang w:eastAsia="ru-RU"/>
        </w:rPr>
        <w:t xml:space="preserve">: Производить самовольную газификацию дома (квартиры), перестановку, замену и ремонт газовых приборов, баллонов и запорной арматуры. Осуществлять перепланировку помещения, где установлены газовые приборы, без согласования с соответствующими организациями. Вносить изменения в конструкцию газовых приборов. Изменять устройство дымовых и вентиляционных систем, заклеивать вентиляционные каналы, замуровывать или заклеивать «карманы» и люки, предназначенные для чистки дымоходов. Отключать автоматику безопасности и регулирования, пользоваться газом при неисправных газовых приборах, автоматику, арматуре и газовых баллонах, особенно при обнаружении утечки газа. Пользоваться газом при нарушении плотности кладки, штукатурки (трещины) газифицированных печей и дымоходов. Пользоваться отопительными печами с духовыми шкафами и открытыми конфорками для приготовления пищи. Самовольно устанавливать дополнительные шиберы в дымоходах и на </w:t>
      </w:r>
      <w:proofErr w:type="spellStart"/>
      <w:r w:rsidRPr="00FD577C">
        <w:rPr>
          <w:rFonts w:eastAsia="Times New Roman" w:cs="Times New Roman"/>
          <w:sz w:val="24"/>
          <w:szCs w:val="24"/>
          <w:lang w:eastAsia="ru-RU"/>
        </w:rPr>
        <w:t>дымоотводящих</w:t>
      </w:r>
      <w:proofErr w:type="spellEnd"/>
      <w:r w:rsidRPr="00FD577C">
        <w:rPr>
          <w:rFonts w:eastAsia="Times New Roman" w:cs="Times New Roman"/>
          <w:sz w:val="24"/>
          <w:szCs w:val="24"/>
          <w:lang w:eastAsia="ru-RU"/>
        </w:rPr>
        <w:t xml:space="preserve"> трубах от водонагревателей. Пользоваться газом после истечения срока действия акта о проверке и чистке дымовых и вентиляционных каналов. Пользоваться газовыми приборами при закрытых форточках (фрамугах), жалюзийных решетках, решетках вентиляционных каналов, при отсутствии тяги в дымоходах и вентиляционных каналах. Оставлять работающие газовые приборы без присмотра, кроме </w:t>
      </w:r>
      <w:proofErr w:type="gramStart"/>
      <w:r w:rsidRPr="00FD577C">
        <w:rPr>
          <w:rFonts w:eastAsia="Times New Roman" w:cs="Times New Roman"/>
          <w:sz w:val="24"/>
          <w:szCs w:val="24"/>
          <w:lang w:eastAsia="ru-RU"/>
        </w:rPr>
        <w:t>рассчитанных</w:t>
      </w:r>
      <w:proofErr w:type="gramEnd"/>
      <w:r w:rsidRPr="00FD577C">
        <w:rPr>
          <w:rFonts w:eastAsia="Times New Roman" w:cs="Times New Roman"/>
          <w:sz w:val="24"/>
          <w:szCs w:val="24"/>
          <w:lang w:eastAsia="ru-RU"/>
        </w:rPr>
        <w:t xml:space="preserve"> на непрерывную работу и имеющих для этого соответствующую автоматику. </w:t>
      </w:r>
      <w:r w:rsidRPr="00FD577C">
        <w:rPr>
          <w:rFonts w:eastAsia="Times New Roman" w:cs="Times New Roman"/>
          <w:sz w:val="24"/>
          <w:szCs w:val="24"/>
          <w:lang w:eastAsia="ru-RU"/>
        </w:rPr>
        <w:lastRenderedPageBreak/>
        <w:t xml:space="preserve">Допускать к пользованию газовыми приборами детей дошкольного возраста, лиц, не контролирующих свои действия и не знающих правил пользования этими приборами. Использовать газ и газовые приборы не по назначению. Пользоваться газовыми плитами для отопления помещений. Пользоваться помещениями, где установлены газовые приборы, для сна и отдыха. Применять открытый огонь для обнаружения утечек газа (используется мыльная эмульсия или специальные приборы). Хранить в помещениях и подвалах порожние и заполненные сжиженными газами баллоны. Самовольно без специального инструктажа производить замену порожних баллонов </w:t>
      </w:r>
      <w:proofErr w:type="gramStart"/>
      <w:r w:rsidRPr="00FD577C">
        <w:rPr>
          <w:rFonts w:eastAsia="Times New Roman" w:cs="Times New Roman"/>
          <w:sz w:val="24"/>
          <w:szCs w:val="24"/>
          <w:lang w:eastAsia="ru-RU"/>
        </w:rPr>
        <w:t>на</w:t>
      </w:r>
      <w:proofErr w:type="gramEnd"/>
      <w:r w:rsidRPr="00FD577C">
        <w:rPr>
          <w:rFonts w:eastAsia="Times New Roman" w:cs="Times New Roman"/>
          <w:sz w:val="24"/>
          <w:szCs w:val="24"/>
          <w:lang w:eastAsia="ru-RU"/>
        </w:rPr>
        <w:t xml:space="preserve"> заполненные газом и подключать их. Иметь в газифицированном помещении более одного баллона вместимостью 50 (55)л или двух баллонов 27л (один из них запасной). Располагать баллоны против топочных дверок печей на расстоянии менее 2м от них. Допускать порчу газового оборудования и хищения газа. Лица нарушившие «Правила пользования газом в быту», несут ответственность в соответствии со ст. 7.19. Кодекса РФ об административных правонарушениях и Уголовным кодексом РФ.</w:t>
      </w:r>
    </w:p>
    <w:p w:rsidR="00FD577C" w:rsidRDefault="00FD577C" w:rsidP="00FD577C">
      <w:pPr>
        <w:spacing w:line="240" w:lineRule="atLeast"/>
        <w:ind w:firstLine="709"/>
        <w:jc w:val="both"/>
        <w:rPr>
          <w:rFonts w:eastAsia="Times New Roman" w:cs="Times New Roman"/>
          <w:sz w:val="24"/>
          <w:szCs w:val="24"/>
          <w:lang w:eastAsia="ru-RU"/>
        </w:rPr>
      </w:pPr>
    </w:p>
    <w:p w:rsidR="00FD577C" w:rsidRDefault="00FD577C" w:rsidP="00FD577C">
      <w:pPr>
        <w:spacing w:line="240" w:lineRule="atLeast"/>
        <w:ind w:firstLine="709"/>
        <w:jc w:val="both"/>
        <w:rPr>
          <w:rFonts w:eastAsia="Times New Roman" w:cs="Times New Roman"/>
          <w:sz w:val="24"/>
          <w:szCs w:val="24"/>
          <w:lang w:eastAsia="ru-RU"/>
        </w:rPr>
      </w:pPr>
    </w:p>
    <w:p w:rsidR="00FD577C" w:rsidRPr="00FD577C" w:rsidRDefault="00FD577C" w:rsidP="00FD577C">
      <w:pPr>
        <w:spacing w:line="240" w:lineRule="atLeast"/>
        <w:jc w:val="both"/>
        <w:rPr>
          <w:b/>
        </w:rPr>
      </w:pPr>
      <w:r w:rsidRPr="00FD577C">
        <w:rPr>
          <w:rFonts w:eastAsia="Times New Roman" w:cs="Times New Roman"/>
          <w:b/>
          <w:sz w:val="24"/>
          <w:szCs w:val="24"/>
          <w:lang w:eastAsia="ru-RU"/>
        </w:rPr>
        <w:t>Контактный центр АО «</w:t>
      </w:r>
      <w:proofErr w:type="spellStart"/>
      <w:r w:rsidRPr="00FD577C">
        <w:rPr>
          <w:rFonts w:eastAsia="Times New Roman" w:cs="Times New Roman"/>
          <w:b/>
          <w:sz w:val="24"/>
          <w:szCs w:val="24"/>
          <w:lang w:eastAsia="ru-RU"/>
        </w:rPr>
        <w:t>Омскгоргаз</w:t>
      </w:r>
      <w:proofErr w:type="spellEnd"/>
      <w:r w:rsidRPr="00FD577C">
        <w:rPr>
          <w:rFonts w:eastAsia="Times New Roman" w:cs="Times New Roman"/>
          <w:b/>
          <w:sz w:val="24"/>
          <w:szCs w:val="24"/>
          <w:lang w:eastAsia="ru-RU"/>
        </w:rPr>
        <w:t>»</w:t>
      </w:r>
      <w:r>
        <w:rPr>
          <w:rFonts w:eastAsia="Times New Roman" w:cs="Times New Roman"/>
          <w:b/>
          <w:sz w:val="24"/>
          <w:szCs w:val="24"/>
          <w:lang w:eastAsia="ru-RU"/>
        </w:rPr>
        <w:t xml:space="preserve">  - </w:t>
      </w:r>
      <w:r w:rsidRPr="00FD577C">
        <w:rPr>
          <w:rFonts w:eastAsia="Times New Roman" w:cs="Times New Roman"/>
          <w:b/>
          <w:sz w:val="24"/>
          <w:szCs w:val="24"/>
          <w:lang w:eastAsia="ru-RU"/>
        </w:rPr>
        <w:t xml:space="preserve">тел. 70-04-04 </w:t>
      </w:r>
    </w:p>
    <w:sectPr w:rsidR="00FD577C" w:rsidRPr="00FD577C" w:rsidSect="00FD577C">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ndale Sans UI">
    <w:altName w:val="Times New Roman"/>
    <w:charset w:val="00"/>
    <w:family w:val="auto"/>
    <w:pitch w:val="variable"/>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7C"/>
    <w:rsid w:val="000F07BA"/>
    <w:rsid w:val="00916541"/>
    <w:rsid w:val="00FD5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7BA"/>
    <w:rPr>
      <w:rFonts w:ascii="Calibri" w:eastAsia="Calibri" w:hAnsi="Calibri" w:cs="Times New Roman"/>
      <w:sz w:val="22"/>
      <w:szCs w:val="22"/>
    </w:rPr>
  </w:style>
  <w:style w:type="paragraph" w:styleId="a4">
    <w:name w:val="List Paragraph"/>
    <w:basedOn w:val="a"/>
    <w:uiPriority w:val="34"/>
    <w:qFormat/>
    <w:rsid w:val="000F07BA"/>
    <w:pPr>
      <w:widowControl w:val="0"/>
      <w:suppressAutoHyphens/>
      <w:autoSpaceDN w:val="0"/>
      <w:ind w:left="720"/>
      <w:textAlignment w:val="baseline"/>
    </w:pPr>
    <w:rPr>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lang w:val="ru-R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07BA"/>
    <w:rPr>
      <w:rFonts w:ascii="Calibri" w:eastAsia="Calibri" w:hAnsi="Calibri" w:cs="Times New Roman"/>
      <w:sz w:val="22"/>
      <w:szCs w:val="22"/>
    </w:rPr>
  </w:style>
  <w:style w:type="paragraph" w:styleId="a4">
    <w:name w:val="List Paragraph"/>
    <w:basedOn w:val="a"/>
    <w:uiPriority w:val="34"/>
    <w:qFormat/>
    <w:rsid w:val="000F07BA"/>
    <w:pPr>
      <w:widowControl w:val="0"/>
      <w:suppressAutoHyphens/>
      <w:autoSpaceDN w:val="0"/>
      <w:ind w:left="720"/>
      <w:textAlignment w:val="baseline"/>
    </w:pPr>
    <w:rPr>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2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cp:lastPrinted>2018-09-05T07:36:00Z</cp:lastPrinted>
  <dcterms:created xsi:type="dcterms:W3CDTF">2018-09-05T07:31:00Z</dcterms:created>
  <dcterms:modified xsi:type="dcterms:W3CDTF">2018-09-05T07:38:00Z</dcterms:modified>
</cp:coreProperties>
</file>